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68F9" w14:textId="77777777" w:rsidR="006D6805" w:rsidRDefault="000A7BB9">
      <w:pPr>
        <w:pStyle w:val="Normal1"/>
        <w:jc w:val="center"/>
        <w:rPr>
          <w:rFonts w:ascii="Book Antiqua" w:eastAsia="Book Antiqua" w:hAnsi="Book Antiqua" w:cs="Book Antiqua"/>
          <w:bCs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Texas Association for Clinical Laboratory Science</w:t>
      </w:r>
      <w:r>
        <w:rPr>
          <w:rFonts w:ascii="Book Antiqua" w:eastAsia="Book Antiqua" w:hAnsi="Book Antiqua" w:cs="Book Antiqua"/>
          <w:sz w:val="28"/>
          <w:szCs w:val="28"/>
        </w:rPr>
        <w:tab/>
      </w:r>
      <w:hyperlink r:id="rId5">
        <w:r>
          <w:rPr>
            <w:rFonts w:ascii="Book Antiqua" w:eastAsia="Book Antiqua" w:hAnsi="Book Antiqua" w:cs="Book Antiqua"/>
            <w:color w:val="0000FF"/>
            <w:sz w:val="28"/>
            <w:szCs w:val="28"/>
            <w:u w:val="single"/>
          </w:rPr>
          <w:t>www.tacls.org</w:t>
        </w:r>
      </w:hyperlink>
      <w:r>
        <w:rPr>
          <w:rFonts w:ascii="Book Antiqua" w:eastAsia="Book Antiqua" w:hAnsi="Book Antiqua" w:cs="Book Antiqua"/>
          <w:color w:val="000000"/>
          <w:sz w:val="28"/>
          <w:szCs w:val="28"/>
          <w:u w:val="single"/>
        </w:rPr>
        <w:br/>
      </w:r>
      <w:r w:rsidR="002C6AA4" w:rsidRPr="00A1347F">
        <w:rPr>
          <w:rFonts w:ascii="Book Antiqua" w:eastAsia="Book Antiqua" w:hAnsi="Book Antiqua" w:cs="Book Antiqua"/>
          <w:bCs/>
          <w:sz w:val="28"/>
          <w:szCs w:val="28"/>
        </w:rPr>
        <w:t>202</w:t>
      </w:r>
      <w:r w:rsidR="006D6805">
        <w:rPr>
          <w:rFonts w:ascii="Book Antiqua" w:eastAsia="Book Antiqua" w:hAnsi="Book Antiqua" w:cs="Book Antiqua"/>
          <w:bCs/>
          <w:sz w:val="28"/>
          <w:szCs w:val="28"/>
        </w:rPr>
        <w:t>4</w:t>
      </w:r>
      <w:r w:rsidR="002C6AA4" w:rsidRPr="00A1347F">
        <w:rPr>
          <w:rFonts w:ascii="Book Antiqua" w:eastAsia="Book Antiqua" w:hAnsi="Book Antiqua" w:cs="Book Antiqua"/>
          <w:bCs/>
          <w:sz w:val="28"/>
          <w:szCs w:val="28"/>
        </w:rPr>
        <w:t xml:space="preserve"> TACLS ANNUAL MEETING –</w:t>
      </w:r>
      <w:r w:rsidR="006D6805">
        <w:rPr>
          <w:rFonts w:ascii="Book Antiqua" w:eastAsia="Book Antiqua" w:hAnsi="Book Antiqua" w:cs="Book Antiqua"/>
          <w:bCs/>
          <w:sz w:val="28"/>
          <w:szCs w:val="28"/>
        </w:rPr>
        <w:t>April</w:t>
      </w:r>
      <w:r w:rsidR="002C6AA4" w:rsidRPr="00A1347F">
        <w:rPr>
          <w:rFonts w:ascii="Book Antiqua" w:eastAsia="Book Antiqua" w:hAnsi="Book Antiqua" w:cs="Book Antiqua"/>
          <w:bCs/>
          <w:sz w:val="28"/>
          <w:szCs w:val="28"/>
        </w:rPr>
        <w:t xml:space="preserve"> </w:t>
      </w:r>
      <w:r w:rsidR="006D6805">
        <w:rPr>
          <w:rFonts w:ascii="Book Antiqua" w:eastAsia="Book Antiqua" w:hAnsi="Book Antiqua" w:cs="Book Antiqua"/>
          <w:bCs/>
          <w:sz w:val="28"/>
          <w:szCs w:val="28"/>
        </w:rPr>
        <w:t>10</w:t>
      </w:r>
      <w:r w:rsidR="002C6AA4" w:rsidRPr="00A1347F">
        <w:rPr>
          <w:rFonts w:ascii="Book Antiqua" w:eastAsia="Book Antiqua" w:hAnsi="Book Antiqua" w:cs="Book Antiqua"/>
          <w:bCs/>
          <w:sz w:val="28"/>
          <w:szCs w:val="28"/>
        </w:rPr>
        <w:t>-</w:t>
      </w:r>
      <w:r w:rsidR="006D6805">
        <w:rPr>
          <w:rFonts w:ascii="Book Antiqua" w:eastAsia="Book Antiqua" w:hAnsi="Book Antiqua" w:cs="Book Antiqua"/>
          <w:bCs/>
          <w:sz w:val="28"/>
          <w:szCs w:val="28"/>
        </w:rPr>
        <w:t>12</w:t>
      </w:r>
      <w:r w:rsidR="002C6AA4" w:rsidRPr="00A1347F">
        <w:rPr>
          <w:rFonts w:ascii="Book Antiqua" w:eastAsia="Book Antiqua" w:hAnsi="Book Antiqua" w:cs="Book Antiqua"/>
          <w:bCs/>
          <w:sz w:val="28"/>
          <w:szCs w:val="28"/>
        </w:rPr>
        <w:t xml:space="preserve">, </w:t>
      </w:r>
      <w:r w:rsidR="00A1347F" w:rsidRPr="00A1347F">
        <w:rPr>
          <w:rFonts w:ascii="Book Antiqua" w:eastAsia="Book Antiqua" w:hAnsi="Book Antiqua" w:cs="Book Antiqua"/>
          <w:bCs/>
          <w:sz w:val="28"/>
          <w:szCs w:val="28"/>
        </w:rPr>
        <w:t>202</w:t>
      </w:r>
      <w:r w:rsidR="006D6805">
        <w:rPr>
          <w:rFonts w:ascii="Book Antiqua" w:eastAsia="Book Antiqua" w:hAnsi="Book Antiqua" w:cs="Book Antiqua"/>
          <w:bCs/>
          <w:sz w:val="28"/>
          <w:szCs w:val="28"/>
        </w:rPr>
        <w:t>4</w:t>
      </w:r>
      <w:r w:rsidR="00A1347F" w:rsidRPr="00A1347F">
        <w:rPr>
          <w:rFonts w:ascii="Book Antiqua" w:eastAsia="Book Antiqua" w:hAnsi="Book Antiqua" w:cs="Book Antiqua"/>
          <w:bCs/>
          <w:sz w:val="28"/>
          <w:szCs w:val="28"/>
        </w:rPr>
        <w:t>,</w:t>
      </w:r>
      <w:r w:rsidR="002C6AA4" w:rsidRPr="00A1347F">
        <w:rPr>
          <w:rFonts w:ascii="Book Antiqua" w:eastAsia="Book Antiqua" w:hAnsi="Book Antiqua" w:cs="Book Antiqua"/>
          <w:bCs/>
          <w:sz w:val="28"/>
          <w:szCs w:val="28"/>
        </w:rPr>
        <w:t xml:space="preserve"> in </w:t>
      </w:r>
      <w:r w:rsidR="006D6805">
        <w:rPr>
          <w:rFonts w:ascii="Book Antiqua" w:eastAsia="Book Antiqua" w:hAnsi="Book Antiqua" w:cs="Book Antiqua"/>
          <w:bCs/>
          <w:sz w:val="28"/>
          <w:szCs w:val="28"/>
        </w:rPr>
        <w:t>Granbury</w:t>
      </w:r>
    </w:p>
    <w:p w14:paraId="1146982B" w14:textId="5DE59080" w:rsidR="007754CA" w:rsidRDefault="000A7BB9">
      <w:pPr>
        <w:pStyle w:val="Normal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EXHIBITOR / VENDOR AGREEMENT AND INFORMATION SHEET</w:t>
      </w:r>
    </w:p>
    <w:p w14:paraId="1146982C" w14:textId="3E970A0F" w:rsidR="007754CA" w:rsidRDefault="006D6805">
      <w:pPr>
        <w:pStyle w:val="Normal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Lake Granbury Conference</w:t>
      </w:r>
      <w:r w:rsidR="000A7BB9">
        <w:rPr>
          <w:rFonts w:ascii="Book Antiqua" w:eastAsia="Book Antiqua" w:hAnsi="Book Antiqua" w:cs="Book Antiqua"/>
          <w:sz w:val="24"/>
          <w:szCs w:val="24"/>
        </w:rPr>
        <w:t xml:space="preserve"> Center■</w:t>
      </w:r>
      <w:r>
        <w:rPr>
          <w:rFonts w:ascii="Book Antiqua" w:eastAsia="Book Antiqua" w:hAnsi="Book Antiqua" w:cs="Book Antiqua"/>
          <w:sz w:val="24"/>
          <w:szCs w:val="24"/>
        </w:rPr>
        <w:t xml:space="preserve">621 E Pearl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St</w:t>
      </w:r>
      <w:r w:rsidR="000A7BB9">
        <w:rPr>
          <w:rFonts w:ascii="Book Antiqua" w:eastAsia="Book Antiqua" w:hAnsi="Book Antiqua" w:cs="Book Antiqua"/>
          <w:sz w:val="24"/>
          <w:szCs w:val="24"/>
        </w:rPr>
        <w:t>■G</w:t>
      </w:r>
      <w:r>
        <w:rPr>
          <w:rFonts w:ascii="Book Antiqua" w:eastAsia="Book Antiqua" w:hAnsi="Book Antiqua" w:cs="Book Antiqua"/>
          <w:sz w:val="24"/>
          <w:szCs w:val="24"/>
        </w:rPr>
        <w:t>ranbury</w:t>
      </w:r>
      <w:proofErr w:type="spellEnd"/>
      <w:r w:rsidR="000A7BB9">
        <w:rPr>
          <w:rFonts w:ascii="Book Antiqua" w:eastAsia="Book Antiqua" w:hAnsi="Book Antiqua" w:cs="Book Antiqua"/>
          <w:sz w:val="24"/>
          <w:szCs w:val="24"/>
        </w:rPr>
        <w:t xml:space="preserve"> TX 7</w:t>
      </w:r>
      <w:r>
        <w:rPr>
          <w:rFonts w:ascii="Book Antiqua" w:eastAsia="Book Antiqua" w:hAnsi="Book Antiqua" w:cs="Book Antiqua"/>
          <w:sz w:val="24"/>
          <w:szCs w:val="24"/>
        </w:rPr>
        <w:t>6048</w:t>
      </w: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8"/>
        <w:gridCol w:w="1447"/>
      </w:tblGrid>
      <w:tr w:rsidR="007754CA" w14:paraId="11469833" w14:textId="77777777">
        <w:tc>
          <w:tcPr>
            <w:tcW w:w="7008" w:type="dxa"/>
            <w:tcBorders>
              <w:right w:val="single" w:sz="4" w:space="0" w:color="000000"/>
            </w:tcBorders>
          </w:tcPr>
          <w:p w14:paraId="1146982D" w14:textId="77777777" w:rsidR="007754CA" w:rsidRDefault="000A7BB9">
            <w:pPr>
              <w:pStyle w:val="Normal1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Exhibit Fees </w:t>
            </w:r>
          </w:p>
          <w:p w14:paraId="1146982E" w14:textId="77777777" w:rsidR="007754CA" w:rsidRDefault="007754CA">
            <w:pPr>
              <w:pStyle w:val="Normal1"/>
              <w:rPr>
                <w:rFonts w:ascii="Arial" w:eastAsia="Arial" w:hAnsi="Arial" w:cs="Arial"/>
              </w:rPr>
            </w:pPr>
          </w:p>
          <w:p w14:paraId="1146982F" w14:textId="77777777" w:rsidR="007754CA" w:rsidRDefault="000A7BB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Single exhibit space (includes 6’ table, w/skirting)</w:t>
            </w:r>
          </w:p>
        </w:tc>
        <w:tc>
          <w:tcPr>
            <w:tcW w:w="1447" w:type="dxa"/>
          </w:tcPr>
          <w:p w14:paraId="11469830" w14:textId="77777777" w:rsidR="007754CA" w:rsidRDefault="000A7BB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</w:t>
            </w:r>
          </w:p>
          <w:p w14:paraId="11469831" w14:textId="77777777" w:rsidR="007754CA" w:rsidRDefault="007754CA">
            <w:pPr>
              <w:pStyle w:val="Normal1"/>
              <w:rPr>
                <w:rFonts w:ascii="Arial" w:eastAsia="Arial" w:hAnsi="Arial" w:cs="Arial"/>
              </w:rPr>
            </w:pPr>
          </w:p>
          <w:p w14:paraId="11469832" w14:textId="77777777" w:rsidR="007754CA" w:rsidRDefault="000A7BB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$ 750</w:t>
            </w:r>
          </w:p>
        </w:tc>
      </w:tr>
      <w:tr w:rsidR="007754CA" w14:paraId="11469838" w14:textId="77777777">
        <w:tc>
          <w:tcPr>
            <w:tcW w:w="7008" w:type="dxa"/>
            <w:tcBorders>
              <w:right w:val="single" w:sz="4" w:space="0" w:color="000000"/>
            </w:tcBorders>
          </w:tcPr>
          <w:p w14:paraId="11469834" w14:textId="77777777" w:rsidR="007754CA" w:rsidRDefault="007754CA">
            <w:pPr>
              <w:pStyle w:val="Normal1"/>
              <w:rPr>
                <w:rFonts w:ascii="Arial" w:eastAsia="Arial" w:hAnsi="Arial" w:cs="Arial"/>
              </w:rPr>
            </w:pPr>
          </w:p>
          <w:p w14:paraId="11469835" w14:textId="77777777" w:rsidR="007754CA" w:rsidRDefault="000A7BB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Double exhibit space (includes 2 tables and larger space)</w:t>
            </w:r>
          </w:p>
        </w:tc>
        <w:tc>
          <w:tcPr>
            <w:tcW w:w="1447" w:type="dxa"/>
          </w:tcPr>
          <w:p w14:paraId="11469836" w14:textId="77777777" w:rsidR="007754CA" w:rsidRDefault="007754CA">
            <w:pPr>
              <w:pStyle w:val="Normal1"/>
              <w:rPr>
                <w:rFonts w:ascii="Arial" w:eastAsia="Arial" w:hAnsi="Arial" w:cs="Arial"/>
              </w:rPr>
            </w:pPr>
          </w:p>
          <w:p w14:paraId="11469837" w14:textId="77777777" w:rsidR="007754CA" w:rsidRDefault="000A7BB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$ 1200</w:t>
            </w:r>
          </w:p>
        </w:tc>
      </w:tr>
    </w:tbl>
    <w:p w14:paraId="11469839" w14:textId="77777777" w:rsidR="007754CA" w:rsidRDefault="000A7BB9">
      <w:pPr>
        <w:pStyle w:val="Normal1"/>
        <w:spacing w:after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</w:p>
    <w:p w14:paraId="1146983A" w14:textId="77777777" w:rsidR="007754CA" w:rsidRDefault="000A7BB9">
      <w:pPr>
        <w:pStyle w:val="Normal1"/>
        <w:spacing w:after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Method of Payment:  ______________________________________</w:t>
      </w:r>
    </w:p>
    <w:p w14:paraId="1146983B" w14:textId="77777777" w:rsidR="007754CA" w:rsidRDefault="007754CA">
      <w:pPr>
        <w:pStyle w:val="Normal1"/>
        <w:spacing w:after="0"/>
        <w:rPr>
          <w:rFonts w:ascii="Book Antiqua" w:eastAsia="Book Antiqua" w:hAnsi="Book Antiqua" w:cs="Book Antiqua"/>
          <w:b/>
        </w:rPr>
      </w:pP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4"/>
        <w:gridCol w:w="2733"/>
        <w:gridCol w:w="2133"/>
      </w:tblGrid>
      <w:tr w:rsidR="007754CA" w14:paraId="1146983E" w14:textId="77777777">
        <w:tc>
          <w:tcPr>
            <w:tcW w:w="10070" w:type="dxa"/>
            <w:gridSpan w:val="3"/>
          </w:tcPr>
          <w:p w14:paraId="1146983C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Company or Institution:</w:t>
            </w:r>
          </w:p>
          <w:p w14:paraId="1146983D" w14:textId="77777777" w:rsidR="007754CA" w:rsidRDefault="007754CA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754CA" w14:paraId="11469841" w14:textId="77777777">
        <w:tc>
          <w:tcPr>
            <w:tcW w:w="10070" w:type="dxa"/>
            <w:gridSpan w:val="3"/>
          </w:tcPr>
          <w:p w14:paraId="1146983F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Mailing Address:</w:t>
            </w:r>
          </w:p>
          <w:p w14:paraId="11469840" w14:textId="77777777" w:rsidR="007754CA" w:rsidRDefault="007754CA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754CA" w14:paraId="11469846" w14:textId="77777777">
        <w:tc>
          <w:tcPr>
            <w:tcW w:w="5204" w:type="dxa"/>
          </w:tcPr>
          <w:p w14:paraId="11469842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City:</w:t>
            </w:r>
          </w:p>
          <w:p w14:paraId="11469843" w14:textId="77777777" w:rsidR="007754CA" w:rsidRDefault="007754CA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1469844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State:</w:t>
            </w:r>
          </w:p>
        </w:tc>
        <w:tc>
          <w:tcPr>
            <w:tcW w:w="2133" w:type="dxa"/>
          </w:tcPr>
          <w:p w14:paraId="11469845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Zip:</w:t>
            </w:r>
          </w:p>
        </w:tc>
      </w:tr>
      <w:tr w:rsidR="007754CA" w14:paraId="11469849" w14:textId="77777777">
        <w:tc>
          <w:tcPr>
            <w:tcW w:w="10070" w:type="dxa"/>
            <w:gridSpan w:val="3"/>
          </w:tcPr>
          <w:p w14:paraId="11469847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Description of product/ service:</w:t>
            </w:r>
          </w:p>
          <w:p w14:paraId="11469848" w14:textId="77777777" w:rsidR="007754CA" w:rsidRDefault="007754CA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754CA" w14:paraId="1146984D" w14:textId="77777777">
        <w:tc>
          <w:tcPr>
            <w:tcW w:w="5204" w:type="dxa"/>
          </w:tcPr>
          <w:p w14:paraId="1146984A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Primary contact: </w:t>
            </w:r>
          </w:p>
          <w:p w14:paraId="1146984B" w14:textId="77777777" w:rsidR="007754CA" w:rsidRDefault="007754CA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66" w:type="dxa"/>
            <w:gridSpan w:val="2"/>
          </w:tcPr>
          <w:p w14:paraId="1146984C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Phone:</w:t>
            </w:r>
          </w:p>
        </w:tc>
      </w:tr>
      <w:tr w:rsidR="007754CA" w14:paraId="11469850" w14:textId="77777777">
        <w:tc>
          <w:tcPr>
            <w:tcW w:w="10070" w:type="dxa"/>
            <w:gridSpan w:val="3"/>
          </w:tcPr>
          <w:p w14:paraId="1146984E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Primary contact Email:</w:t>
            </w:r>
          </w:p>
          <w:p w14:paraId="1146984F" w14:textId="77777777" w:rsidR="007754CA" w:rsidRDefault="007754CA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754CA" w14:paraId="11469852" w14:textId="77777777">
        <w:trPr>
          <w:trHeight w:val="620"/>
        </w:trPr>
        <w:tc>
          <w:tcPr>
            <w:tcW w:w="10070" w:type="dxa"/>
            <w:gridSpan w:val="3"/>
          </w:tcPr>
          <w:p w14:paraId="11469851" w14:textId="77777777" w:rsidR="007754CA" w:rsidRDefault="000A7BB9">
            <w:pPr>
              <w:pStyle w:val="Normal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Representative’s Name:</w:t>
            </w:r>
          </w:p>
        </w:tc>
      </w:tr>
    </w:tbl>
    <w:p w14:paraId="11469854" w14:textId="016DD8E7" w:rsidR="007754CA" w:rsidRDefault="000A7BB9">
      <w:pPr>
        <w:pStyle w:val="Normal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Exhibitors will have access to exhibit area from 3:00 – 6:00 PM</w:t>
      </w:r>
      <w:r w:rsidR="00C108AA">
        <w:rPr>
          <w:rFonts w:ascii="Book Antiqua" w:eastAsia="Book Antiqua" w:hAnsi="Book Antiqua" w:cs="Book Antiqua"/>
        </w:rPr>
        <w:t xml:space="preserve"> </w:t>
      </w:r>
      <w:r w:rsidR="001104D5">
        <w:rPr>
          <w:rFonts w:ascii="Book Antiqua" w:eastAsia="Book Antiqua" w:hAnsi="Book Antiqua" w:cs="Book Antiqua"/>
        </w:rPr>
        <w:t>Wednesday</w:t>
      </w:r>
      <w:r w:rsidR="00F5110A">
        <w:rPr>
          <w:rFonts w:ascii="Book Antiqua" w:eastAsia="Book Antiqua" w:hAnsi="Book Antiqua" w:cs="Book Antiqua"/>
        </w:rPr>
        <w:t xml:space="preserve">, </w:t>
      </w:r>
      <w:r w:rsidR="001104D5">
        <w:rPr>
          <w:rFonts w:ascii="Book Antiqua" w:eastAsia="Book Antiqua" w:hAnsi="Book Antiqua" w:cs="Book Antiqua"/>
        </w:rPr>
        <w:t>April</w:t>
      </w:r>
      <w:r w:rsidR="00F5110A">
        <w:rPr>
          <w:rFonts w:ascii="Book Antiqua" w:eastAsia="Book Antiqua" w:hAnsi="Book Antiqua" w:cs="Book Antiqua"/>
        </w:rPr>
        <w:t xml:space="preserve"> </w:t>
      </w:r>
      <w:r w:rsidR="001104D5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 and 6:30 – 8:00 AM </w:t>
      </w:r>
      <w:r w:rsidR="00F5110A">
        <w:rPr>
          <w:rFonts w:ascii="Book Antiqua" w:eastAsia="Book Antiqua" w:hAnsi="Book Antiqua" w:cs="Book Antiqua"/>
        </w:rPr>
        <w:t xml:space="preserve">on </w:t>
      </w:r>
      <w:r w:rsidR="001104D5">
        <w:rPr>
          <w:rFonts w:ascii="Book Antiqua" w:eastAsia="Book Antiqua" w:hAnsi="Book Antiqua" w:cs="Book Antiqua"/>
        </w:rPr>
        <w:t>April</w:t>
      </w:r>
      <w:r w:rsidR="00F5110A">
        <w:rPr>
          <w:rFonts w:ascii="Book Antiqua" w:eastAsia="Book Antiqua" w:hAnsi="Book Antiqua" w:cs="Book Antiqua"/>
        </w:rPr>
        <w:t xml:space="preserve"> </w:t>
      </w:r>
      <w:r w:rsidR="001104D5">
        <w:rPr>
          <w:rFonts w:ascii="Book Antiqua" w:eastAsia="Book Antiqua" w:hAnsi="Book Antiqua" w:cs="Book Antiqua"/>
        </w:rPr>
        <w:t>11</w:t>
      </w:r>
      <w:r w:rsidR="00F5110A">
        <w:rPr>
          <w:rFonts w:ascii="Book Antiqua" w:eastAsia="Book Antiqua" w:hAnsi="Book Antiqua" w:cs="Book Antiqua"/>
        </w:rPr>
        <w:t xml:space="preserve">, </w:t>
      </w:r>
      <w:r w:rsidR="001104D5">
        <w:rPr>
          <w:rFonts w:ascii="Book Antiqua" w:eastAsia="Book Antiqua" w:hAnsi="Book Antiqua" w:cs="Book Antiqua"/>
        </w:rPr>
        <w:t>Thursday</w:t>
      </w:r>
      <w:r>
        <w:rPr>
          <w:rFonts w:ascii="Book Antiqua" w:eastAsia="Book Antiqua" w:hAnsi="Book Antiqua" w:cs="Book Antiqua"/>
        </w:rPr>
        <w:t>.</w:t>
      </w:r>
      <w:r w:rsidR="00F5110A"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Set-up should be completed by 8:00</w:t>
      </w:r>
      <w:r w:rsidR="00F5110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AM </w:t>
      </w:r>
      <w:r w:rsidR="001104D5">
        <w:rPr>
          <w:rFonts w:ascii="Book Antiqua" w:eastAsia="Book Antiqua" w:hAnsi="Book Antiqua" w:cs="Book Antiqua"/>
        </w:rPr>
        <w:t>Thursday</w:t>
      </w:r>
      <w:r w:rsidR="00F5110A">
        <w:rPr>
          <w:rFonts w:ascii="Book Antiqua" w:eastAsia="Book Antiqua" w:hAnsi="Book Antiqua" w:cs="Book Antiqua"/>
        </w:rPr>
        <w:t xml:space="preserve">, </w:t>
      </w:r>
      <w:r w:rsidR="001104D5">
        <w:rPr>
          <w:rFonts w:ascii="Book Antiqua" w:eastAsia="Book Antiqua" w:hAnsi="Book Antiqua" w:cs="Book Antiqua"/>
        </w:rPr>
        <w:t>April</w:t>
      </w:r>
      <w:r w:rsidR="00F5110A">
        <w:rPr>
          <w:rFonts w:ascii="Book Antiqua" w:eastAsia="Book Antiqua" w:hAnsi="Book Antiqua" w:cs="Book Antiqua"/>
        </w:rPr>
        <w:t xml:space="preserve"> </w:t>
      </w:r>
      <w:r w:rsidR="001104D5">
        <w:rPr>
          <w:rFonts w:ascii="Book Antiqua" w:eastAsia="Book Antiqua" w:hAnsi="Book Antiqua" w:cs="Book Antiqua"/>
        </w:rPr>
        <w:t>11</w:t>
      </w:r>
      <w:r>
        <w:rPr>
          <w:rFonts w:ascii="Book Antiqua" w:eastAsia="Book Antiqua" w:hAnsi="Book Antiqua" w:cs="Book Antiqua"/>
        </w:rPr>
        <w:t>. The exhibit hall will be locked after hours for the security of exhibitor’s equipment and displays.</w:t>
      </w:r>
    </w:p>
    <w:p w14:paraId="414422F3" w14:textId="4683675E" w:rsidR="00E41030" w:rsidRDefault="00E41030" w:rsidP="00E41030">
      <w:pPr>
        <w:pStyle w:val="Normal1"/>
        <w:numPr>
          <w:ilvl w:val="0"/>
          <w:numId w:val="2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Exhibit hours will be </w:t>
      </w:r>
      <w:r w:rsidR="001104D5">
        <w:rPr>
          <w:rFonts w:ascii="Book Antiqua" w:eastAsia="Book Antiqua" w:hAnsi="Book Antiqua" w:cs="Book Antiqua"/>
        </w:rPr>
        <w:t>Thursday</w:t>
      </w:r>
      <w:r w:rsidR="002C6AA4">
        <w:rPr>
          <w:rFonts w:ascii="Book Antiqua" w:eastAsia="Book Antiqua" w:hAnsi="Book Antiqua" w:cs="Book Antiqua"/>
        </w:rPr>
        <w:t xml:space="preserve">, </w:t>
      </w:r>
      <w:r w:rsidR="001104D5">
        <w:rPr>
          <w:rFonts w:ascii="Book Antiqua" w:eastAsia="Book Antiqua" w:hAnsi="Book Antiqua" w:cs="Book Antiqua"/>
        </w:rPr>
        <w:t>April</w:t>
      </w:r>
      <w:r w:rsidR="002C6AA4">
        <w:rPr>
          <w:rFonts w:ascii="Book Antiqua" w:eastAsia="Book Antiqua" w:hAnsi="Book Antiqua" w:cs="Book Antiqua"/>
        </w:rPr>
        <w:t xml:space="preserve"> </w:t>
      </w:r>
      <w:r w:rsidR="001104D5">
        <w:rPr>
          <w:rFonts w:ascii="Book Antiqua" w:eastAsia="Book Antiqua" w:hAnsi="Book Antiqua" w:cs="Book Antiqua"/>
        </w:rPr>
        <w:t>11</w:t>
      </w:r>
      <w:r w:rsidR="002C6AA4">
        <w:rPr>
          <w:rFonts w:ascii="Book Antiqua" w:eastAsia="Book Antiqua" w:hAnsi="Book Antiqua" w:cs="Book Antiqua"/>
        </w:rPr>
        <w:t xml:space="preserve">:   </w:t>
      </w:r>
      <w:r>
        <w:rPr>
          <w:rFonts w:ascii="Book Antiqua" w:eastAsia="Book Antiqua" w:hAnsi="Book Antiqua" w:cs="Book Antiqua"/>
        </w:rPr>
        <w:t xml:space="preserve"> 8:00 AM to 5:00 PM</w:t>
      </w:r>
    </w:p>
    <w:p w14:paraId="3242B2FA" w14:textId="54740271" w:rsidR="00E41030" w:rsidRDefault="00E41030" w:rsidP="00E41030">
      <w:pPr>
        <w:pStyle w:val="Normal1"/>
        <w:spacing w:after="0"/>
        <w:ind w:left="21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</w:t>
      </w:r>
      <w:r w:rsidR="001104D5">
        <w:rPr>
          <w:rFonts w:ascii="Book Antiqua" w:eastAsia="Book Antiqua" w:hAnsi="Book Antiqua" w:cs="Book Antiqua"/>
        </w:rPr>
        <w:t>Friday</w:t>
      </w:r>
      <w:r w:rsidR="00F5110A">
        <w:rPr>
          <w:rFonts w:ascii="Book Antiqua" w:eastAsia="Book Antiqua" w:hAnsi="Book Antiqua" w:cs="Book Antiqua"/>
        </w:rPr>
        <w:t xml:space="preserve">, </w:t>
      </w:r>
      <w:r w:rsidR="001104D5">
        <w:rPr>
          <w:rFonts w:ascii="Book Antiqua" w:eastAsia="Book Antiqua" w:hAnsi="Book Antiqua" w:cs="Book Antiqua"/>
        </w:rPr>
        <w:t>April</w:t>
      </w:r>
      <w:r w:rsidR="00F5110A">
        <w:rPr>
          <w:rFonts w:ascii="Book Antiqua" w:eastAsia="Book Antiqua" w:hAnsi="Book Antiqua" w:cs="Book Antiqua"/>
        </w:rPr>
        <w:t xml:space="preserve"> </w:t>
      </w:r>
      <w:r w:rsidR="001104D5">
        <w:rPr>
          <w:rFonts w:ascii="Book Antiqua" w:eastAsia="Book Antiqua" w:hAnsi="Book Antiqua" w:cs="Book Antiqua"/>
        </w:rPr>
        <w:t>12</w:t>
      </w:r>
      <w:r w:rsidR="00F5110A">
        <w:rPr>
          <w:rFonts w:ascii="Book Antiqua" w:eastAsia="Book Antiqua" w:hAnsi="Book Antiqua" w:cs="Book Antiqua"/>
        </w:rPr>
        <w:t xml:space="preserve">: </w:t>
      </w:r>
      <w:r>
        <w:rPr>
          <w:rFonts w:ascii="Book Antiqua" w:eastAsia="Book Antiqua" w:hAnsi="Book Antiqua" w:cs="Book Antiqua"/>
        </w:rPr>
        <w:t xml:space="preserve">  8:00 AM to 12:00 PM</w:t>
      </w:r>
    </w:p>
    <w:p w14:paraId="11469855" w14:textId="3F33329E" w:rsidR="007754CA" w:rsidRDefault="000A7BB9" w:rsidP="00E410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Exhibitors are asked to remain set-up through 12:00 PM </w:t>
      </w:r>
      <w:r w:rsidR="001104D5">
        <w:rPr>
          <w:rFonts w:ascii="Book Antiqua" w:eastAsia="Book Antiqua" w:hAnsi="Book Antiqua" w:cs="Book Antiqua"/>
        </w:rPr>
        <w:t>Friday</w:t>
      </w:r>
      <w:r w:rsidR="00E41030">
        <w:rPr>
          <w:rFonts w:ascii="Book Antiqua" w:eastAsia="Book Antiqua" w:hAnsi="Book Antiqua" w:cs="Book Antiqua"/>
        </w:rPr>
        <w:t xml:space="preserve">, </w:t>
      </w:r>
      <w:r w:rsidR="001104D5">
        <w:rPr>
          <w:rFonts w:ascii="Book Antiqua" w:eastAsia="Book Antiqua" w:hAnsi="Book Antiqua" w:cs="Book Antiqua"/>
        </w:rPr>
        <w:t>April</w:t>
      </w:r>
      <w:r w:rsidR="007C4FF5">
        <w:rPr>
          <w:rFonts w:ascii="Book Antiqua" w:eastAsia="Book Antiqua" w:hAnsi="Book Antiqua" w:cs="Book Antiqua"/>
        </w:rPr>
        <w:t xml:space="preserve"> </w:t>
      </w:r>
      <w:r w:rsidR="001104D5">
        <w:rPr>
          <w:rFonts w:ascii="Book Antiqua" w:eastAsia="Book Antiqua" w:hAnsi="Book Antiqua" w:cs="Book Antiqua"/>
        </w:rPr>
        <w:t>12</w:t>
      </w:r>
      <w:r w:rsidR="007C4FF5">
        <w:rPr>
          <w:rFonts w:ascii="Book Antiqua" w:eastAsia="Book Antiqua" w:hAnsi="Book Antiqua" w:cs="Book Antiqua"/>
        </w:rPr>
        <w:t>, 202</w:t>
      </w:r>
      <w:r w:rsidR="001104D5">
        <w:rPr>
          <w:rFonts w:ascii="Book Antiqua" w:eastAsia="Book Antiqua" w:hAnsi="Book Antiqua" w:cs="Book Antiqua"/>
        </w:rPr>
        <w:t>4</w:t>
      </w:r>
      <w:r w:rsidR="00E41030"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 </w:t>
      </w:r>
    </w:p>
    <w:p w14:paraId="11469856" w14:textId="77777777" w:rsidR="007754CA" w:rsidRDefault="000A7BB9" w:rsidP="00E410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Two representatives per booth </w:t>
      </w:r>
      <w:proofErr w:type="gramStart"/>
      <w:r>
        <w:rPr>
          <w:rFonts w:ascii="Book Antiqua" w:eastAsia="Book Antiqua" w:hAnsi="Book Antiqua" w:cs="Book Antiqua"/>
          <w:color w:val="000000"/>
        </w:rPr>
        <w:t>allowed</w:t>
      </w:r>
      <w:proofErr w:type="gramEnd"/>
    </w:p>
    <w:p w14:paraId="11469857" w14:textId="0646402B" w:rsidR="007754CA" w:rsidRDefault="000A7BB9" w:rsidP="00E410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Exhibitor fees are due </w:t>
      </w:r>
      <w:r w:rsidR="001104D5">
        <w:rPr>
          <w:rFonts w:ascii="Book Antiqua" w:eastAsia="Book Antiqua" w:hAnsi="Book Antiqua" w:cs="Book Antiqua"/>
          <w:color w:val="000000"/>
        </w:rPr>
        <w:t>Friday April</w:t>
      </w:r>
      <w:r w:rsidR="002C6AA4">
        <w:rPr>
          <w:rFonts w:ascii="Book Antiqua" w:eastAsia="Book Antiqua" w:hAnsi="Book Antiqua" w:cs="Book Antiqua"/>
          <w:color w:val="000000"/>
        </w:rPr>
        <w:t xml:space="preserve"> </w:t>
      </w:r>
      <w:r w:rsidR="001104D5">
        <w:rPr>
          <w:rFonts w:ascii="Book Antiqua" w:eastAsia="Book Antiqua" w:hAnsi="Book Antiqua" w:cs="Book Antiqua"/>
          <w:color w:val="000000"/>
        </w:rPr>
        <w:t>5</w:t>
      </w:r>
      <w:r w:rsidR="002C6AA4">
        <w:rPr>
          <w:rFonts w:ascii="Book Antiqua" w:eastAsia="Book Antiqua" w:hAnsi="Book Antiqua" w:cs="Book Antiqua"/>
          <w:color w:val="000000"/>
        </w:rPr>
        <w:t>, 202</w:t>
      </w:r>
      <w:r w:rsidR="001104D5">
        <w:rPr>
          <w:rFonts w:ascii="Book Antiqua" w:eastAsia="Book Antiqua" w:hAnsi="Book Antiqua" w:cs="Book Antiqua"/>
          <w:color w:val="000000"/>
        </w:rPr>
        <w:t>4</w:t>
      </w:r>
      <w:r w:rsidR="002C6AA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if paying by credit card or check.  If paying with a purchase </w:t>
      </w:r>
      <w:r w:rsidR="00E41030">
        <w:rPr>
          <w:rFonts w:ascii="Book Antiqua" w:eastAsia="Book Antiqua" w:hAnsi="Book Antiqua" w:cs="Book Antiqua"/>
          <w:color w:val="000000"/>
        </w:rPr>
        <w:t>order,</w:t>
      </w:r>
      <w:r>
        <w:rPr>
          <w:rFonts w:ascii="Book Antiqua" w:eastAsia="Book Antiqua" w:hAnsi="Book Antiqua" w:cs="Book Antiqua"/>
          <w:color w:val="000000"/>
        </w:rPr>
        <w:t xml:space="preserve"> please contact </w:t>
      </w:r>
      <w:r w:rsidR="00AB57CB">
        <w:rPr>
          <w:rFonts w:ascii="Book Antiqua" w:eastAsia="Book Antiqua" w:hAnsi="Book Antiqua" w:cs="Book Antiqua"/>
          <w:color w:val="000000"/>
        </w:rPr>
        <w:t>Gilbert Swink</w:t>
      </w:r>
      <w:r>
        <w:rPr>
          <w:rFonts w:ascii="Book Antiqua" w:eastAsia="Book Antiqua" w:hAnsi="Book Antiqua" w:cs="Book Antiqua"/>
          <w:color w:val="000000"/>
        </w:rPr>
        <w:t xml:space="preserve">.  </w:t>
      </w:r>
    </w:p>
    <w:p w14:paraId="11469858" w14:textId="61285A0A" w:rsidR="007754CA" w:rsidRDefault="000A7BB9" w:rsidP="00E410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Requests for refunds must be by </w:t>
      </w:r>
      <w:r w:rsidR="001104D5">
        <w:rPr>
          <w:rFonts w:ascii="Book Antiqua" w:eastAsia="Book Antiqua" w:hAnsi="Book Antiqua" w:cs="Book Antiqua"/>
          <w:color w:val="000000"/>
        </w:rPr>
        <w:t>Friday April</w:t>
      </w:r>
      <w:r w:rsidR="002C6AA4">
        <w:rPr>
          <w:rFonts w:ascii="Book Antiqua" w:eastAsia="Book Antiqua" w:hAnsi="Book Antiqua" w:cs="Book Antiqua"/>
          <w:color w:val="000000"/>
        </w:rPr>
        <w:t xml:space="preserve"> </w:t>
      </w:r>
      <w:r w:rsidR="001104D5">
        <w:rPr>
          <w:rFonts w:ascii="Book Antiqua" w:eastAsia="Book Antiqua" w:hAnsi="Book Antiqua" w:cs="Book Antiqua"/>
          <w:color w:val="000000"/>
        </w:rPr>
        <w:t>5</w:t>
      </w:r>
      <w:r w:rsidR="002C6AA4">
        <w:rPr>
          <w:rFonts w:ascii="Book Antiqua" w:eastAsia="Book Antiqua" w:hAnsi="Book Antiqua" w:cs="Book Antiqua"/>
          <w:color w:val="000000"/>
        </w:rPr>
        <w:t>, 202</w:t>
      </w:r>
      <w:r w:rsidR="001104D5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, by email or letter, after which refunds will only be processed if the conference is cancelled.</w:t>
      </w:r>
    </w:p>
    <w:p w14:paraId="11469859" w14:textId="77777777" w:rsidR="007754CA" w:rsidRDefault="000A7BB9" w:rsidP="00E410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Credit cards – all exhibitors can pay via </w:t>
      </w:r>
      <w:proofErr w:type="gramStart"/>
      <w:r>
        <w:rPr>
          <w:rFonts w:ascii="Book Antiqua" w:eastAsia="Book Antiqua" w:hAnsi="Book Antiqua" w:cs="Book Antiqua"/>
          <w:color w:val="000000"/>
        </w:rPr>
        <w:t>PayPal</w:t>
      </w:r>
      <w:proofErr w:type="gramEnd"/>
    </w:p>
    <w:p w14:paraId="1146985A" w14:textId="3A0A0D0D" w:rsidR="007754CA" w:rsidRDefault="000A7BB9" w:rsidP="00E410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color w:val="000000"/>
          <w:u w:val="single"/>
        </w:rPr>
        <w:t xml:space="preserve">Email completed form </w:t>
      </w:r>
      <w:r>
        <w:rPr>
          <w:rFonts w:ascii="Book Antiqua" w:eastAsia="Book Antiqua" w:hAnsi="Book Antiqua" w:cs="Book Antiqua"/>
          <w:color w:val="000000"/>
        </w:rPr>
        <w:t xml:space="preserve">to </w:t>
      </w:r>
      <w:hyperlink r:id="rId6" w:history="1">
        <w:r w:rsidR="00AB57CB" w:rsidRPr="00A528C2">
          <w:rPr>
            <w:rStyle w:val="Hyperlink"/>
            <w:rFonts w:ascii="Book Antiqua" w:eastAsia="Book Antiqua" w:hAnsi="Book Antiqua" w:cs="Book Antiqua"/>
          </w:rPr>
          <w:t>gilbert.swink@gmail.com</w:t>
        </w:r>
      </w:hyperlink>
      <w:r>
        <w:rPr>
          <w:rFonts w:ascii="Book Antiqua" w:eastAsia="Book Antiqua" w:hAnsi="Book Antiqua" w:cs="Book Antiqua"/>
          <w:color w:val="000000"/>
        </w:rPr>
        <w:t xml:space="preserve">  Payment is </w:t>
      </w:r>
      <w:r w:rsidR="002C6AA4">
        <w:rPr>
          <w:rFonts w:ascii="Book Antiqua" w:eastAsia="Book Antiqua" w:hAnsi="Book Antiqua" w:cs="Book Antiqua"/>
          <w:color w:val="000000"/>
        </w:rPr>
        <w:t xml:space="preserve">due </w:t>
      </w:r>
      <w:r w:rsidR="001104D5">
        <w:rPr>
          <w:rFonts w:ascii="Book Antiqua" w:eastAsia="Book Antiqua" w:hAnsi="Book Antiqua" w:cs="Book Antiqua"/>
          <w:color w:val="000000"/>
        </w:rPr>
        <w:t>April</w:t>
      </w:r>
      <w:r w:rsidR="002C6AA4">
        <w:rPr>
          <w:rFonts w:ascii="Book Antiqua" w:eastAsia="Book Antiqua" w:hAnsi="Book Antiqua" w:cs="Book Antiqua"/>
          <w:color w:val="000000"/>
        </w:rPr>
        <w:t xml:space="preserve"> </w:t>
      </w:r>
      <w:r w:rsidR="001104D5">
        <w:rPr>
          <w:rFonts w:ascii="Book Antiqua" w:eastAsia="Book Antiqua" w:hAnsi="Book Antiqua" w:cs="Book Antiqua"/>
          <w:color w:val="000000"/>
        </w:rPr>
        <w:t>5</w:t>
      </w:r>
      <w:r w:rsidR="002C6AA4">
        <w:rPr>
          <w:rFonts w:ascii="Book Antiqua" w:eastAsia="Book Antiqua" w:hAnsi="Book Antiqua" w:cs="Book Antiqua"/>
          <w:color w:val="000000"/>
        </w:rPr>
        <w:t>, 202</w:t>
      </w:r>
      <w:r w:rsidR="001104D5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46985B" w14:textId="77777777" w:rsidR="007754CA" w:rsidRDefault="007754C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ook Antiqua" w:eastAsia="Book Antiqua" w:hAnsi="Book Antiqua" w:cs="Book Antiqua"/>
          <w:color w:val="000000"/>
        </w:rPr>
      </w:pPr>
    </w:p>
    <w:p w14:paraId="1146985C" w14:textId="24902AF4" w:rsidR="007754CA" w:rsidRDefault="000A7BB9">
      <w:pPr>
        <w:pStyle w:val="Normal1"/>
        <w:spacing w:after="0"/>
        <w:ind w:left="2880" w:hanging="25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 xml:space="preserve">Payment mail address: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 xml:space="preserve">TACLS c/o </w:t>
      </w:r>
      <w:r w:rsidR="00AB57CB">
        <w:rPr>
          <w:rFonts w:ascii="Book Antiqua" w:eastAsia="Book Antiqua" w:hAnsi="Book Antiqua" w:cs="Book Antiqua"/>
          <w:b/>
        </w:rPr>
        <w:t>Luis G Swink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br/>
      </w:r>
      <w:r w:rsidR="00AB57CB">
        <w:rPr>
          <w:rFonts w:ascii="Book Antiqua" w:eastAsia="Book Antiqua" w:hAnsi="Book Antiqua" w:cs="Book Antiqua"/>
          <w:b/>
        </w:rPr>
        <w:t xml:space="preserve">351 </w:t>
      </w:r>
      <w:proofErr w:type="spellStart"/>
      <w:r w:rsidR="00AB57CB">
        <w:rPr>
          <w:rFonts w:ascii="Book Antiqua" w:eastAsia="Book Antiqua" w:hAnsi="Book Antiqua" w:cs="Book Antiqua"/>
          <w:b/>
        </w:rPr>
        <w:t>Musgrav</w:t>
      </w:r>
      <w:proofErr w:type="spellEnd"/>
    </w:p>
    <w:p w14:paraId="51C1D163" w14:textId="447DAE95" w:rsidR="002C6AA4" w:rsidRDefault="002C6AA4">
      <w:pPr>
        <w:pStyle w:val="Normal1"/>
        <w:spacing w:after="0"/>
        <w:ind w:left="2880" w:hanging="2520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</w:rPr>
        <w:tab/>
      </w:r>
      <w:r w:rsidR="00AB57CB">
        <w:rPr>
          <w:rFonts w:ascii="Book Antiqua" w:eastAsia="Book Antiqua" w:hAnsi="Book Antiqua" w:cs="Book Antiqua"/>
          <w:b/>
          <w:bCs/>
        </w:rPr>
        <w:t>Kyle, TX 78640</w:t>
      </w:r>
    </w:p>
    <w:p w14:paraId="57F3AD68" w14:textId="3890241E" w:rsidR="002C6AA4" w:rsidRDefault="002C6AA4">
      <w:pPr>
        <w:pStyle w:val="Normal1"/>
        <w:spacing w:after="0"/>
        <w:ind w:left="2880" w:hanging="2520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ab/>
      </w:r>
      <w:hyperlink r:id="rId7" w:history="1">
        <w:r w:rsidR="00AB57CB">
          <w:rPr>
            <w:rStyle w:val="Hyperlink"/>
            <w:rFonts w:ascii="Book Antiqua" w:eastAsia="Book Antiqua" w:hAnsi="Book Antiqua" w:cs="Book Antiqua"/>
            <w:b/>
            <w:bCs/>
          </w:rPr>
          <w:t>gilbert.swink@gmail.com</w:t>
        </w:r>
      </w:hyperlink>
    </w:p>
    <w:sectPr w:rsidR="002C6AA4" w:rsidSect="007754CA">
      <w:pgSz w:w="12240" w:h="15840"/>
      <w:pgMar w:top="630" w:right="108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23D"/>
    <w:multiLevelType w:val="multilevel"/>
    <w:tmpl w:val="FDDC63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EC69AB"/>
    <w:multiLevelType w:val="hybridMultilevel"/>
    <w:tmpl w:val="472E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13300192">
    <w:abstractNumId w:val="0"/>
  </w:num>
  <w:num w:numId="2" w16cid:durableId="122907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CA"/>
    <w:rsid w:val="000A7BB9"/>
    <w:rsid w:val="001104D5"/>
    <w:rsid w:val="001D6AA8"/>
    <w:rsid w:val="002C6AA4"/>
    <w:rsid w:val="00690C49"/>
    <w:rsid w:val="006D6805"/>
    <w:rsid w:val="007754CA"/>
    <w:rsid w:val="007C4FF5"/>
    <w:rsid w:val="00A1347F"/>
    <w:rsid w:val="00AB57CB"/>
    <w:rsid w:val="00BD35FB"/>
    <w:rsid w:val="00C108AA"/>
    <w:rsid w:val="00E41030"/>
    <w:rsid w:val="00F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982B"/>
  <w15:docId w15:val="{8CE919A9-078C-4CDC-975F-DFF573E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FB"/>
  </w:style>
  <w:style w:type="paragraph" w:styleId="Heading1">
    <w:name w:val="heading 1"/>
    <w:basedOn w:val="Normal1"/>
    <w:next w:val="Normal1"/>
    <w:rsid w:val="007754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754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754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754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754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754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54CA"/>
  </w:style>
  <w:style w:type="paragraph" w:styleId="Title">
    <w:name w:val="Title"/>
    <w:basedOn w:val="Normal1"/>
    <w:next w:val="Normal1"/>
    <w:rsid w:val="007754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754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54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7754CA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C6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ubion4801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bert.swink@gmail.com" TargetMode="External"/><Relationship Id="rId5" Type="http://schemas.openxmlformats.org/officeDocument/2006/relationships/hyperlink" Target="http://www.tac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Luis</cp:lastModifiedBy>
  <cp:revision>2</cp:revision>
  <cp:lastPrinted>2022-08-02T13:55:00Z</cp:lastPrinted>
  <dcterms:created xsi:type="dcterms:W3CDTF">2023-11-03T17:02:00Z</dcterms:created>
  <dcterms:modified xsi:type="dcterms:W3CDTF">2023-11-03T17:02:00Z</dcterms:modified>
</cp:coreProperties>
</file>